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AAE" w:rsidRPr="00D6771B" w:rsidRDefault="00EC4AAE" w:rsidP="00EC4AA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63E7D94" wp14:editId="36647E2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AAE" w:rsidRPr="00D6771B" w:rsidRDefault="00EC4AAE" w:rsidP="00EC4AA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C4AAE" w:rsidRPr="00D6771B" w:rsidRDefault="00EC4AAE" w:rsidP="00EC4AA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C4AAE" w:rsidRPr="00D6771B" w:rsidRDefault="00EC4AAE" w:rsidP="00EC4A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C4AAE" w:rsidRPr="00D6771B" w:rsidRDefault="00EC4AAE" w:rsidP="00EC4AA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C4AAE" w:rsidRPr="00D6771B" w:rsidRDefault="00EC4AAE" w:rsidP="00EC4AA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EC4AAE" w:rsidRPr="00D6771B" w:rsidRDefault="00EC4AAE" w:rsidP="00EC4AA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C4AAE" w:rsidRPr="00D6771B" w:rsidRDefault="00EC4AAE" w:rsidP="00EC4A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C4AAE" w:rsidRPr="00D6771B" w:rsidRDefault="00EC4AAE" w:rsidP="00EC4A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C4AAE" w:rsidRPr="00D6771B" w:rsidRDefault="00EC4AAE" w:rsidP="00EC4AA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C4AAE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C4AAE" w:rsidRPr="00D6771B" w:rsidRDefault="00EC4AAE" w:rsidP="00EC4A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</w:t>
      </w:r>
      <w:r w:rsidRPr="006D635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OHIŠTVENA OPREMA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sestavu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na skicah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EC4AAE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C4AAE" w:rsidRPr="006D6354" w:rsidRDefault="00EC4AAE" w:rsidP="00EC4AA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Zahtevani materiali </w:t>
      </w:r>
    </w:p>
    <w:p w:rsidR="00EC4AAE" w:rsidRPr="00D6771B" w:rsidRDefault="00EC4AAE" w:rsidP="00EC4AA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EC4AAE" w:rsidRPr="00D6771B" w:rsidRDefault="00EC4AAE" w:rsidP="00EC4AA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EC4AAE" w:rsidRPr="00D6771B" w:rsidRDefault="00EC4AAE" w:rsidP="00EC4AA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 predali ter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lesena in steklena vrata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 zaklepanje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 ključavnico</w:t>
      </w:r>
    </w:p>
    <w:p w:rsidR="00EC4AAE" w:rsidRPr="00605BE3" w:rsidRDefault="00EC4AAE" w:rsidP="00EC4AA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Vse omare (razen visečih omaric) montirane na lesene podstavke izvedene v sklopu omare, v barvi vratnih kril, višina podstavkov 10 cm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Vidni deli podstavkov obdelani enako kot stenske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zaokrožnice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C4AAE" w:rsidRPr="00D6771B" w:rsidRDefault="00EC4AAE" w:rsidP="00EC4AA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Steklena vrata iz kaljenega stekla d=6 mm, kvalitetno okovje, odpiranje 95º, vsa vrata s ključavnico</w:t>
      </w:r>
    </w:p>
    <w:p w:rsidR="00EC4AAE" w:rsidRPr="00D6771B" w:rsidRDefault="00EC4AAE" w:rsidP="00EC4AA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tipske kovinske izvedbe s teleskopskimi vodili</w:t>
      </w:r>
    </w:p>
    <w:p w:rsidR="00EC4AAE" w:rsidRPr="00D6771B" w:rsidRDefault="00EC4AAE" w:rsidP="00EC4AA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Okovje kvalitetne izdelave z mehkim zapiranjem</w:t>
      </w:r>
    </w:p>
    <w:p w:rsidR="00EC4AAE" w:rsidRPr="00D6771B" w:rsidRDefault="00EC4AAE" w:rsidP="00EC4AA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Ročaji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cca f 8 mm, elipsasti</w:t>
      </w:r>
    </w:p>
    <w:p w:rsidR="00EC4AAE" w:rsidRPr="00226352" w:rsidRDefault="00EC4AAE" w:rsidP="00EC4AA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Delovni pulti so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ikz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medicinskega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Kerrocka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debeline 8-10 mm v sklopu delovnega pulta se izvede tudi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Kerrock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stenska zaščita</w:t>
      </w:r>
    </w:p>
    <w:p w:rsidR="00EC4AAE" w:rsidRPr="006D6354" w:rsidRDefault="00EC4AAE" w:rsidP="00EC4AA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ceni mora biti zajeta kompletna dobava in montaža</w:t>
      </w:r>
    </w:p>
    <w:p w:rsidR="00EC4AAE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EC4AAE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 izdelavo opreme je potrebno vse dimenzije preveriti na objektu, gre za prenovo prostorov in dimenzije v projektu lahko odstopajo od dejanskega stanja na objektu.</w:t>
      </w:r>
    </w:p>
    <w:p w:rsidR="00EC4AAE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pohištva bo naročnik izbral naknadno.</w:t>
      </w:r>
    </w:p>
    <w:p w:rsidR="00EC4AAE" w:rsidRPr="00D6771B" w:rsidRDefault="00EC4AAE" w:rsidP="00EC4AA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C4AAE" w:rsidRPr="00D6771B" w:rsidRDefault="00EC4AAE" w:rsidP="00EC4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 </w:t>
      </w:r>
      <w:r w:rsidRPr="00D677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EC4AAE" w:rsidRPr="00D6771B" w:rsidRDefault="00EC4AAE" w:rsidP="00EC4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C4AAE" w:rsidRPr="00D6771B" w:rsidRDefault="00EC4AAE" w:rsidP="00EC4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Merilo za izbora: najnižja vrednost ponudbe v EUR z DDV ob izpolnjevanju tehničnih zahtev naročnika.</w:t>
      </w: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6771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677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C4AAE" w:rsidRPr="00D6771B" w:rsidRDefault="00EC4AAE" w:rsidP="00EC4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C4AAE" w:rsidRPr="00D6771B" w:rsidRDefault="00EC4AAE" w:rsidP="00EC4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C4AAE" w:rsidRDefault="00EC4AAE" w:rsidP="00EC4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EC4AAE" w:rsidRPr="00D6771B" w:rsidRDefault="00EC4AAE" w:rsidP="00EC4A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 PISARNIŠKO POHIŠTVO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OČESNI</w:t>
      </w:r>
      <w:bookmarkStart w:id="0" w:name="_GoBack"/>
      <w:bookmarkEnd w:id="0"/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_201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30.08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.201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ure.</w:t>
      </w:r>
    </w:p>
    <w:p w:rsidR="00EC4AAE" w:rsidRPr="00D6771B" w:rsidRDefault="00EC4AAE" w:rsidP="00EC4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C4AAE" w:rsidRPr="00D6771B" w:rsidRDefault="00EC4AAE" w:rsidP="00EC4A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C4AAE" w:rsidRPr="00D6771B" w:rsidRDefault="00EC4AAE" w:rsidP="00EC4AA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C4AAE" w:rsidRPr="00D6771B" w:rsidRDefault="00EC4AAE" w:rsidP="00EC4AA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C4AAE" w:rsidRPr="00D6771B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6771B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6771B">
        <w:rPr>
          <w:rFonts w:ascii="Times New Roman" w:eastAsia="Times New Roman" w:hAnsi="Times New Roman" w:cs="Times New Roman"/>
          <w:lang w:eastAsia="sl-SI"/>
        </w:rPr>
        <w:t>.</w:t>
      </w:r>
    </w:p>
    <w:p w:rsidR="00EC4AAE" w:rsidRPr="00D6771B" w:rsidRDefault="00EC4AAE" w:rsidP="00EC4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C4AAE" w:rsidRDefault="00EC4AAE" w:rsidP="00EC4AAE"/>
    <w:p w:rsidR="00EC4AAE" w:rsidRDefault="00EC4AAE" w:rsidP="00EC4AAE"/>
    <w:p w:rsidR="00EC4AAE" w:rsidRDefault="00EC4AAE" w:rsidP="00EC4AAE"/>
    <w:p w:rsidR="00BF7C0D" w:rsidRDefault="00BF7C0D"/>
    <w:sectPr w:rsidR="00BF7C0D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C4AA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EC4AA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C4AAE">
    <w:pPr>
      <w:pStyle w:val="Noga"/>
      <w:jc w:val="center"/>
    </w:pPr>
  </w:p>
  <w:p w:rsidR="00B251B9" w:rsidRDefault="00EC4AA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EC4AAE">
    <w:pPr>
      <w:pStyle w:val="Noga"/>
      <w:jc w:val="center"/>
    </w:pPr>
  </w:p>
  <w:p w:rsidR="00B251B9" w:rsidRDefault="00EC4AAE">
    <w:pPr>
      <w:pStyle w:val="Noga"/>
      <w:jc w:val="center"/>
    </w:pPr>
  </w:p>
  <w:p w:rsidR="00B251B9" w:rsidRDefault="00EC4AA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C4AAE">
    <w:pPr>
      <w:pStyle w:val="Noga"/>
      <w:jc w:val="center"/>
      <w:rPr>
        <w:rFonts w:ascii="Arial" w:hAnsi="Arial"/>
        <w:sz w:val="16"/>
      </w:rPr>
    </w:pPr>
  </w:p>
  <w:p w:rsidR="00B251B9" w:rsidRDefault="00EC4AAE">
    <w:pPr>
      <w:pStyle w:val="Noga"/>
      <w:jc w:val="center"/>
      <w:rPr>
        <w:rFonts w:ascii="Arial" w:hAnsi="Arial"/>
        <w:sz w:val="16"/>
      </w:rPr>
    </w:pPr>
  </w:p>
  <w:p w:rsidR="00B251B9" w:rsidRDefault="00EC4AA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C4AA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C4AA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C4AA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EC4AA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C4AAE">
    <w:pPr>
      <w:pStyle w:val="Noga"/>
      <w:jc w:val="center"/>
      <w:rPr>
        <w:rFonts w:ascii="Arial" w:hAnsi="Arial"/>
        <w:sz w:val="16"/>
      </w:rPr>
    </w:pPr>
  </w:p>
  <w:p w:rsidR="00B251B9" w:rsidRDefault="00EC4AA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35573"/>
    <w:multiLevelType w:val="hybridMultilevel"/>
    <w:tmpl w:val="02A243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C3D56"/>
    <w:multiLevelType w:val="hybridMultilevel"/>
    <w:tmpl w:val="97C0067E"/>
    <w:lvl w:ilvl="0" w:tplc="B218F7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AE"/>
    <w:rsid w:val="00BF7C0D"/>
    <w:rsid w:val="00EC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71D7C7E"/>
  <w15:chartTrackingRefBased/>
  <w15:docId w15:val="{D0C6F19E-2435-45BF-80DE-28D6EAB5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C4AA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C4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C4AAE"/>
  </w:style>
  <w:style w:type="paragraph" w:styleId="Glava">
    <w:name w:val="header"/>
    <w:basedOn w:val="Navaden"/>
    <w:link w:val="GlavaZnak"/>
    <w:uiPriority w:val="99"/>
    <w:semiHidden/>
    <w:unhideWhenUsed/>
    <w:rsid w:val="00EC4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C4AAE"/>
  </w:style>
  <w:style w:type="character" w:styleId="tevilkastrani">
    <w:name w:val="page number"/>
    <w:basedOn w:val="Privzetapisavaodstavka"/>
    <w:rsid w:val="00EC4AAE"/>
  </w:style>
  <w:style w:type="paragraph" w:styleId="Odstavekseznama">
    <w:name w:val="List Paragraph"/>
    <w:basedOn w:val="Navaden"/>
    <w:uiPriority w:val="34"/>
    <w:qFormat/>
    <w:rsid w:val="00EC4AAE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EC4A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2019-08-26T10:22:00Z</dcterms:created>
  <dcterms:modified xsi:type="dcterms:W3CDTF">2019-08-26T10:29:00Z</dcterms:modified>
</cp:coreProperties>
</file>